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body>
    <w:p w14:paraId="6F2FAC82" w14:textId="1014FEAE" w:rsidP="00A13B75" w:rsidR="00A13B75" w:rsidRDefault="00A13B75" w:rsidRPr="00B203FF">
      <w:pPr>
        <w:spacing w:line="440" w:lineRule="exact"/>
        <w:jc w:val="center"/>
        <w:rPr>
          <w:rFonts w:ascii="微軟正黑體" w:eastAsia="微軟正黑體" w:hAnsi="微軟正黑體"/>
          <w:color w:val="000000"/>
          <w:sz w:val="36"/>
          <w:szCs w:val="36"/>
        </w:rPr>
      </w:pPr>
      <w:r w:rsidRPr="00B203FF">
        <w:rPr>
          <w:rFonts w:ascii="微軟正黑體" w:eastAsia="微軟正黑體" w:hAnsi="微軟正黑體" w:hint="eastAsia"/>
          <w:color w:val="000000"/>
          <w:sz w:val="36"/>
          <w:szCs w:val="36"/>
        </w:rPr>
        <w:t>月報編製說明</w:t>
      </w:r>
    </w:p>
    <w:p w14:paraId="12F9F363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一、本月報編印之目的，在提供能源統計基本資料，以供參考。</w:t>
      </w:r>
    </w:p>
    <w:p w14:paraId="19FACFB2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440" w:hangingChars="200" w:left="44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二、本月報內容包括：煤炭、石油、天然氣、生質能及廢棄物、電力、太陽熱能、熱能等各項能源之國內供需統計量與價格，及相關國際能源資料。</w:t>
      </w:r>
    </w:p>
    <w:p w14:paraId="45FE9204" w14:textId="41568F8A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440" w:hangingChars="200" w:left="44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三、本月報所列的能源平衡表包含</w:t>
      </w:r>
      <w:r w:rsidR="00F647A7"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2</w:t>
      </w: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種計算單位（原始單位</w:t>
      </w:r>
      <w:r w:rsidR="00F647A7"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與</w:t>
      </w: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公噸油當量單位）。</w:t>
      </w:r>
    </w:p>
    <w:p w14:paraId="52347FB0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440" w:hangingChars="200" w:left="44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四、本月報所列各表資料內涵，請參照報表所屬「報表說明」。</w:t>
      </w:r>
    </w:p>
    <w:p w14:paraId="431373C8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660" w:hangingChars="300" w:left="66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五、各類能源統計資料內涵補充說明如下：</w:t>
      </w:r>
    </w:p>
    <w:p w14:paraId="5C4D8843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1.鑑於焦炭除投入高爐煉鋼外，其餘用途皆係作為生產原料，屬非能源使用；爰本月報焦炭統計除已知鋼鐵廠焦炭用量並依其用途歸類外，其餘流向不明數量皆歸入非能源消費。</w:t>
      </w:r>
    </w:p>
    <w:p w14:paraId="25714C8E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2.油品進出口貿易數據102年12月前係依「特殊貿易制度」統計結果，103年1月起則係依「一般貿易制度」統計結果。</w:t>
      </w:r>
    </w:p>
    <w:p w14:paraId="0692B1BD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3.生質能及廢棄物自101年起納入統計範疇，原始資料追溯至86年；廢油甲酯（生質油品）自103年11月起納入液態生質能。</w:t>
      </w:r>
    </w:p>
    <w:p w14:paraId="44B96472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4.電力熱值係依循聯合國「國際能源統計編製建議(International Recommendations for Energy Statistics, IRES)」，電力單位熱值由「邊際替代法（依單位發電能源投入推算）」，調整為「物理熱值法（依電力物理熱值860千卡/度估算）」。</w:t>
      </w:r>
    </w:p>
    <w:p w14:paraId="174F3984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5.汽電共生電能與熱能燃料投入分攤方法係採「先熱後電法」，先估算生產熱能（製程蒸汽）所需燃料，其餘燃料投入則歸為生產電能投入。</w:t>
      </w:r>
    </w:p>
    <w:p w14:paraId="555E3719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6.能源平衡表發電廠與汽電共生廠呈現方式，係基於國家能源統計目的，依國際慣例以生產能源種類進行區分；配合新版電業法相關業務統計需求，另於分表呈現電業類型別（含發電業與自用發電設備）統計資料。</w:t>
      </w:r>
    </w:p>
    <w:p w14:paraId="1A749220" w14:textId="40074EB0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7.「太陽熱能」統計係依據國內</w:t>
      </w:r>
      <w:bookmarkStart w:id="0" w:name="_Hlk50972438"/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太陽能熱水器安裝面積</w:t>
      </w:r>
      <w:bookmarkEnd w:id="0"/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（平方公尺）進行能源消費量（公</w:t>
      </w:r>
      <w:r w:rsidR="00E954EC"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噸</w:t>
      </w: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油當量）估計，故其資料原始單位以公</w:t>
      </w:r>
      <w:r w:rsidR="00E954EC"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噸</w:t>
      </w: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油當量呈現。</w:t>
      </w:r>
    </w:p>
    <w:p w14:paraId="05169984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268" w:hangingChars="122" w:left="898" w:leftChars="350"/>
        <w:jc w:val="both"/>
        <w:rPr>
          <w:rFonts w:ascii="微軟正黑體" w:eastAsia="微軟正黑體" w:hAnsi="微軟正黑體"/>
          <w:color w:val="000000"/>
          <w:sz w:val="22"/>
          <w:szCs w:val="23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3"/>
        </w:rPr>
        <w:t>(1)106年以前係依據太陽能熱水系統產品補助設置量進行統計。</w:t>
      </w:r>
    </w:p>
    <w:p w14:paraId="4F0BFFCB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268" w:hangingChars="122" w:left="898" w:leftChars="350"/>
        <w:jc w:val="both"/>
        <w:rPr>
          <w:rFonts w:ascii="微軟正黑體" w:eastAsia="微軟正黑體" w:hAnsi="微軟正黑體"/>
          <w:color w:val="000000"/>
          <w:sz w:val="22"/>
          <w:szCs w:val="23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3"/>
        </w:rPr>
        <w:t>(2)107年「再生能源熱利用獎勵補助辦法」停止本島太陽能熱水系統設置補助，本島設置量改依調查資料進行推估，離島仍為實績值；108至110年全數依調查資料進行推估。</w:t>
      </w:r>
    </w:p>
    <w:p w14:paraId="1A60FA59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268" w:hangingChars="122" w:left="898" w:leftChars="350"/>
        <w:jc w:val="both"/>
        <w:rPr>
          <w:rFonts w:ascii="微軟正黑體" w:eastAsia="微軟正黑體" w:hAnsi="微軟正黑體"/>
          <w:color w:val="000000"/>
          <w:sz w:val="22"/>
          <w:szCs w:val="23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3"/>
        </w:rPr>
        <w:t>(3)111年起有鑑回收樣本數過低，推估依據不足，且數值甚微已不符統計重要性原則，故始停編。</w:t>
      </w:r>
    </w:p>
    <w:p w14:paraId="1570D584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8.依據行政院主計總處「中華民國行業統計分類（第11次修訂）」，校正能源別供應業銷售端（自107年起）及汽電共生銷售端與使用端行業別歸類，以提升各業別統計數值一致性。</w:t>
      </w:r>
    </w:p>
    <w:p w14:paraId="24BBF0BD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9.依據行政院主計總處於113年校正歷年GDP（參考年由105年變更為110年），追溯調整70年迄今歷年相關指標統計數據。</w:t>
      </w:r>
    </w:p>
    <w:p w14:paraId="590F3696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10.石油焦產出與使用資料：煉油廠內直接燃燒「觸媒焦」數量已自103年1月進行統計，考量歷年統計範疇一致性，另引用溫室氣體排放清冊焦炭活動數據，回推94年1月至102年12月燃燒量，並計入「轉變產出」及「能源部門自用/煉油廠」。</w:t>
      </w:r>
    </w:p>
    <w:p w14:paraId="37ADED9D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170" w:left="51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lastRenderedPageBreak/>
        <w:t>11.液化天然氣轉換資料：經釐清部分記錄於「產品間轉換（轉出）」液化天然氣用量，係投入加氫脫硫工場作為原料，故移至「轉變投入/煉油廠」，資料調整期間為93年10月迄今。</w:t>
      </w:r>
    </w:p>
    <w:p w14:paraId="268160B3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660" w:hangingChars="300" w:left="660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六、統計資料引用注意事項</w:t>
      </w:r>
    </w:p>
    <w:p w14:paraId="4C678380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227" w:left="567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1.</w:t>
      </w:r>
      <w:bookmarkStart w:id="1" w:name="txt1_06"/>
      <w:bookmarkEnd w:id="1"/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本月報符號係依行政院主計總處發布之「統計表常用符號」規定辦理。月報分表「-」代表無數值或數值無統計(數值為絕對0、理論上無數值、因未統計致實際數值不明)；「--」代表數值無意義；「…」代表數值尚未發布；「0」代表數值不及半單位。惟能源指標之GDP相關指標項目之無數值月資料，以及能源平衡表之無數值或數值無統計，則以「空白」表示。</w:t>
      </w:r>
    </w:p>
    <w:p w14:paraId="3A2CA27D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227" w:left="567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2.本月報部分數字經換算油當量後，因採用四捨五入計算，致總數與各細項之和略有差異。</w:t>
      </w:r>
    </w:p>
    <w:p w14:paraId="5D6258D8" w14:textId="77777777" w:rsidP="00A13B75" w:rsidR="00A13B75" w:rsidRDefault="00A13B75" w:rsidRPr="00B203FF">
      <w:pPr>
        <w:tabs>
          <w:tab w:leader="hyphen" w:pos="7938" w:val="right"/>
        </w:tabs>
        <w:spacing w:line="360" w:lineRule="exact"/>
        <w:ind w:hanging="227" w:left="567"/>
        <w:jc w:val="both"/>
        <w:rPr>
          <w:rFonts w:ascii="微軟正黑體" w:eastAsia="微軟正黑體" w:hAnsi="微軟正黑體"/>
          <w:color w:val="000000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3.本月報能源產品單位熱值表僅供能源統計使用，如需使用於其他用途，請謹慎斟酌引用。</w:t>
      </w:r>
    </w:p>
    <w:p w14:paraId="2B8876F1" w14:textId="051C576A" w:rsidP="00A13B75" w:rsidR="00C46C70" w:rsidRDefault="00A13B75" w:rsidRPr="00A13B75">
      <w:pPr>
        <w:tabs>
          <w:tab w:leader="hyphen" w:pos="7938" w:val="right"/>
        </w:tabs>
        <w:spacing w:line="360" w:lineRule="exact"/>
        <w:ind w:hanging="227" w:left="567"/>
        <w:jc w:val="both"/>
        <w:rPr>
          <w:rFonts w:ascii="微軟正黑體" w:eastAsia="微軟正黑體" w:hAnsi="微軟正黑體"/>
          <w:sz w:val="22"/>
          <w:szCs w:val="22"/>
        </w:rPr>
      </w:pPr>
      <w:r w:rsidRPr="00B203FF">
        <w:rPr>
          <w:rFonts w:ascii="微軟正黑體" w:eastAsia="微軟正黑體" w:hAnsi="微軟正黑體" w:hint="eastAsia"/>
          <w:color w:val="000000"/>
          <w:sz w:val="22"/>
          <w:szCs w:val="22"/>
        </w:rPr>
        <w:t>4.本月報歷史統計資料如有修正，以最新出版月報所載數字為準</w:t>
      </w:r>
      <w:r w:rsidRPr="00B203FF">
        <w:rPr>
          <w:rFonts w:ascii="微軟正黑體" w:eastAsia="微軟正黑體" w:hAnsi="微軟正黑體" w:hint="eastAsia"/>
          <w:sz w:val="22"/>
          <w:szCs w:val="22"/>
        </w:rPr>
        <w:t>。</w:t>
      </w:r>
    </w:p>
    <w:sectPr w:rsidR="00C46C70" w:rsidRPr="00A13B75" w:rsidSect="00C53B5A">
      <w:headerReference r:id="rId7" w:type="even"/>
      <w:type w:val="continuous"/>
      <w:pgSz w:code="9" w:h="16838" w:w="11906"/>
      <w:pgMar w:bottom="1134" w:footer="992" w:gutter="0" w:header="1871" w:left="1985" w:right="1841" w:top="964"/>
      <w:pgNumType w:start="4"/>
      <w:cols w:space="425"/>
      <w:docGrid w:charSpace="1833" w:linePitch="305" w:type="lines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622FA" w14:textId="77777777" w:rsidR="00DD200E" w:rsidRDefault="00DD200E">
      <w:r>
        <w:separator/>
      </w:r>
    </w:p>
  </w:endnote>
  <w:endnote w:type="continuationSeparator" w:id="0">
    <w:p w14:paraId="1C7313DC" w14:textId="77777777" w:rsidR="00DD200E" w:rsidRDefault="00DD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footnote w:id="-1" w:type="separator">
    <w:p w14:paraId="66117A5D" w14:textId="77777777" w:rsidR="00DD200E" w:rsidRDefault="00DD200E">
      <w:r>
        <w:separator/>
      </w:r>
    </w:p>
  </w:footnote>
  <w:footnote w:id="0" w:type="continuationSeparator">
    <w:p w14:paraId="02C7C987" w14:textId="77777777" w:rsidR="00DD200E" w:rsidRDefault="00DD200E">
      <w:r>
        <w:continuationSeparator/>
      </w:r>
    </w:p>
  </w:footnote>
</w:footnotes>
</file>

<file path=word/header1.xml><?xml version="1.0" encoding="utf-8"?>
<w:hdr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p w14:paraId="49D8D54E" w14:textId="77777777" w:rsidR="00C46C70" w:rsidRDefault="00C46C70">
    <w:pPr>
      <w:pStyle w:val="a4"/>
      <w:framePr w:hAnchor="margin" w:vAnchor="text" w:wrap="around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E7BE4E2" w14:textId="77777777" w:rsidR="00C46C70" w:rsidRDefault="00C46C70">
    <w:pPr>
      <w:pStyle w:val="a4"/>
      <w:ind w:firstLine="360" w:right="360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A3263D9"/>
    <w:multiLevelType w:val="hybridMultilevel"/>
    <w:tmpl w:val="0E3C5342"/>
    <w:lvl w:ilvl="0" w:tplc="CE063DC2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A28A2B38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70F28858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25EC15A6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CDD2AEEA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E17E35D6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AEA6941E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BEAE8990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D478A21C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">
    <w:nsid w:val="0F490E66"/>
    <w:multiLevelType w:val="hybridMultilevel"/>
    <w:tmpl w:val="09B852AE"/>
    <w:lvl w:ilvl="0" w:tplc="A692C872">
      <w:start w:val="1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2">
    <w:nsid w:val="18104138"/>
    <w:multiLevelType w:val="hybridMultilevel"/>
    <w:tmpl w:val="BBC87944"/>
    <w:lvl w:ilvl="0" w:tplc="4BFA13C0">
      <w:start w:val="1"/>
      <w:numFmt w:val="taiwaneseCountingThousand"/>
      <w:lvlText w:val="%1、"/>
      <w:lvlJc w:val="left"/>
      <w:pPr>
        <w:tabs>
          <w:tab w:pos="600" w:val="num"/>
        </w:tabs>
        <w:ind w:hanging="360" w:left="600"/>
      </w:pPr>
      <w:rPr>
        <w:rFonts w:hint="eastAsia"/>
      </w:rPr>
    </w:lvl>
    <w:lvl w:ilvl="1" w:tentative="1" w:tplc="34BA2B4C">
      <w:start w:val="1"/>
      <w:numFmt w:val="ideographTraditional"/>
      <w:lvlText w:val="%2、"/>
      <w:lvlJc w:val="left"/>
      <w:pPr>
        <w:tabs>
          <w:tab w:pos="1200" w:val="num"/>
        </w:tabs>
        <w:ind w:hanging="480" w:left="1200"/>
      </w:pPr>
    </w:lvl>
    <w:lvl w:ilvl="2" w:tentative="1" w:tplc="6DB060D0">
      <w:start w:val="1"/>
      <w:numFmt w:val="lowerRoman"/>
      <w:lvlText w:val="%3."/>
      <w:lvlJc w:val="right"/>
      <w:pPr>
        <w:tabs>
          <w:tab w:pos="1680" w:val="num"/>
        </w:tabs>
        <w:ind w:hanging="480" w:left="1680"/>
      </w:pPr>
    </w:lvl>
    <w:lvl w:ilvl="3" w:tentative="1" w:tplc="863C421C">
      <w:start w:val="1"/>
      <w:numFmt w:val="decimal"/>
      <w:lvlText w:val="%4."/>
      <w:lvlJc w:val="left"/>
      <w:pPr>
        <w:tabs>
          <w:tab w:pos="2160" w:val="num"/>
        </w:tabs>
        <w:ind w:hanging="480" w:left="2160"/>
      </w:pPr>
    </w:lvl>
    <w:lvl w:ilvl="4" w:tentative="1" w:tplc="89982994">
      <w:start w:val="1"/>
      <w:numFmt w:val="ideographTraditional"/>
      <w:lvlText w:val="%5、"/>
      <w:lvlJc w:val="left"/>
      <w:pPr>
        <w:tabs>
          <w:tab w:pos="2640" w:val="num"/>
        </w:tabs>
        <w:ind w:hanging="480" w:left="2640"/>
      </w:pPr>
    </w:lvl>
    <w:lvl w:ilvl="5" w:tentative="1" w:tplc="5A8E680E">
      <w:start w:val="1"/>
      <w:numFmt w:val="lowerRoman"/>
      <w:lvlText w:val="%6."/>
      <w:lvlJc w:val="right"/>
      <w:pPr>
        <w:tabs>
          <w:tab w:pos="3120" w:val="num"/>
        </w:tabs>
        <w:ind w:hanging="480" w:left="3120"/>
      </w:pPr>
    </w:lvl>
    <w:lvl w:ilvl="6" w:tentative="1" w:tplc="7C2C297A">
      <w:start w:val="1"/>
      <w:numFmt w:val="decimal"/>
      <w:lvlText w:val="%7."/>
      <w:lvlJc w:val="left"/>
      <w:pPr>
        <w:tabs>
          <w:tab w:pos="3600" w:val="num"/>
        </w:tabs>
        <w:ind w:hanging="480" w:left="3600"/>
      </w:pPr>
    </w:lvl>
    <w:lvl w:ilvl="7" w:tentative="1" w:tplc="AF18A2BA">
      <w:start w:val="1"/>
      <w:numFmt w:val="ideographTraditional"/>
      <w:lvlText w:val="%8、"/>
      <w:lvlJc w:val="left"/>
      <w:pPr>
        <w:tabs>
          <w:tab w:pos="4080" w:val="num"/>
        </w:tabs>
        <w:ind w:hanging="480" w:left="4080"/>
      </w:pPr>
    </w:lvl>
    <w:lvl w:ilvl="8" w:tentative="1" w:tplc="5268E82A">
      <w:start w:val="1"/>
      <w:numFmt w:val="lowerRoman"/>
      <w:lvlText w:val="%9."/>
      <w:lvlJc w:val="right"/>
      <w:pPr>
        <w:tabs>
          <w:tab w:pos="4560" w:val="num"/>
        </w:tabs>
        <w:ind w:hanging="480" w:left="4560"/>
      </w:pPr>
    </w:lvl>
  </w:abstractNum>
  <w:abstractNum w15:restartNumberingAfterBreak="0" w:abstractNumId="3">
    <w:nsid w:val="1C69285E"/>
    <w:multiLevelType w:val="hybridMultilevel"/>
    <w:tmpl w:val="C528467E"/>
    <w:lvl w:ilvl="0" w:tplc="0409000F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4">
    <w:nsid w:val="1DDA6814"/>
    <w:multiLevelType w:val="hybridMultilevel"/>
    <w:tmpl w:val="0F6AC750"/>
    <w:lvl w:ilvl="0" w:tplc="A692C872">
      <w:start w:val="1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5">
    <w:nsid w:val="3129296F"/>
    <w:multiLevelType w:val="hybridMultilevel"/>
    <w:tmpl w:val="3CE0A796"/>
    <w:lvl w:ilvl="0" w:tplc="27041D14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F2E02EC6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DB82C346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FD42761C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82686BEA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7916A6D6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F52AD1D8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DE143216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6E5BF6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6">
    <w:nsid w:val="324841EE"/>
    <w:multiLevelType w:val="singleLevel"/>
    <w:tmpl w:val="01B4A550"/>
    <w:lvl w:ilvl="0">
      <w:start w:val="6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</w:abstractNum>
  <w:abstractNum w15:restartNumberingAfterBreak="0" w:abstractNumId="7">
    <w:nsid w:val="3BB708A5"/>
    <w:multiLevelType w:val="singleLevel"/>
    <w:tmpl w:val="A692C872"/>
    <w:lvl w:ilvl="0">
      <w:start w:val="1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</w:abstractNum>
  <w:abstractNum w15:restartNumberingAfterBreak="0" w:abstractNumId="8">
    <w:nsid w:val="4FB17A80"/>
    <w:multiLevelType w:val="hybridMultilevel"/>
    <w:tmpl w:val="A9E07ADC"/>
    <w:lvl w:ilvl="0" w:tplc="21C25E74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15FAA002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13202664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5830A154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A2065784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E0F820A8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18B09BD4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9DE01316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A0381390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9">
    <w:nsid w:val="51281FC2"/>
    <w:multiLevelType w:val="hybridMultilevel"/>
    <w:tmpl w:val="193A13E8"/>
    <w:lvl w:ilvl="0" w:tplc="0409000F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0">
    <w:nsid w:val="52D86931"/>
    <w:multiLevelType w:val="hybridMultilevel"/>
    <w:tmpl w:val="C6E836C6"/>
    <w:lvl w:ilvl="0" w:tplc="B50C3640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8D3A6740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9FC6F608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18B06398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2222E6AC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18A26244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5AB0739C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CB96F71E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C44E70C8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1">
    <w:nsid w:val="60875828"/>
    <w:multiLevelType w:val="hybridMultilevel"/>
    <w:tmpl w:val="018EE696"/>
    <w:lvl w:ilvl="0" w:tplc="EE3E53F8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DFCC1266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2F66E72A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EF08AE8E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29BA1A78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BD562AAE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C89CAD5A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D5E69B48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A63CD778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2">
    <w:nsid w:val="654B3059"/>
    <w:multiLevelType w:val="singleLevel"/>
    <w:tmpl w:val="22B27A7E"/>
    <w:lvl w:ilvl="0">
      <w:start w:val="5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</w:abstractNum>
  <w:abstractNum w15:restartNumberingAfterBreak="0" w:abstractNumId="13">
    <w:nsid w:val="770544EE"/>
    <w:multiLevelType w:val="hybridMultilevel"/>
    <w:tmpl w:val="253A7A18"/>
    <w:lvl w:ilvl="0" w:tplc="F2E85510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98B4C420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7BD07338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AD869E2C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9CF840CE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9D38DDB2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83829480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61D81460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F926E2A0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num w16cid:durableId="1188907033" w:numId="1">
    <w:abstractNumId w:val="2"/>
  </w:num>
  <w:num w16cid:durableId="223296637" w:numId="2">
    <w:abstractNumId w:val="0"/>
  </w:num>
  <w:num w16cid:durableId="1737849681" w:numId="3">
    <w:abstractNumId w:val="10"/>
  </w:num>
  <w:num w16cid:durableId="1310941434" w:numId="4">
    <w:abstractNumId w:val="11"/>
  </w:num>
  <w:num w16cid:durableId="557518022" w:numId="5">
    <w:abstractNumId w:val="8"/>
  </w:num>
  <w:num w16cid:durableId="1406680715" w:numId="6">
    <w:abstractNumId w:val="13"/>
  </w:num>
  <w:num w16cid:durableId="303316650" w:numId="7">
    <w:abstractNumId w:val="5"/>
  </w:num>
  <w:num w16cid:durableId="1060053224" w:numId="8">
    <w:abstractNumId w:val="6"/>
  </w:num>
  <w:num w16cid:durableId="1438914339" w:numId="9">
    <w:abstractNumId w:val="12"/>
  </w:num>
  <w:num w16cid:durableId="1645967148" w:numId="10">
    <w:abstractNumId w:val="7"/>
  </w:num>
  <w:num w16cid:durableId="819882269" w:numId="11">
    <w:abstractNumId w:val="3"/>
  </w:num>
  <w:num w16cid:durableId="2116823416" w:numId="12">
    <w:abstractNumId w:val="9"/>
  </w:num>
  <w:num w16cid:durableId="198014218" w:numId="13">
    <w:abstractNumId w:val="1"/>
  </w:num>
  <w:num w16cid:durableId="1886790892" w:numId="14">
    <w:abstractNumId w:val="4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zoom w:percent="100"/>
  <w:mirrorMargins/>
  <w:bordersDoNotSurroundHeader/>
  <w:bordersDoNotSurroundFooter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482"/>
  <w:drawingGridHorizontalSpacing w:val="189"/>
  <w:drawingGridVerticalSpacing w:val="305"/>
  <w:displayHorizontalDrawingGridEvery w:val="0"/>
  <w:characterSpacingControl w:val="compressPunctuation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945"/>
    <w:rsid w:val="00003559"/>
    <w:rsid w:val="000225AD"/>
    <w:rsid w:val="000270C6"/>
    <w:rsid w:val="00032809"/>
    <w:rsid w:val="00046C4A"/>
    <w:rsid w:val="00052750"/>
    <w:rsid w:val="00052D3E"/>
    <w:rsid w:val="0005388A"/>
    <w:rsid w:val="00061DC6"/>
    <w:rsid w:val="0007309A"/>
    <w:rsid w:val="000753B3"/>
    <w:rsid w:val="0008337D"/>
    <w:rsid w:val="000942B6"/>
    <w:rsid w:val="000957B9"/>
    <w:rsid w:val="00096980"/>
    <w:rsid w:val="000A67EB"/>
    <w:rsid w:val="000A6A47"/>
    <w:rsid w:val="000A7E27"/>
    <w:rsid w:val="000B2B91"/>
    <w:rsid w:val="000B4872"/>
    <w:rsid w:val="000D2CDD"/>
    <w:rsid w:val="000E70AA"/>
    <w:rsid w:val="00101B74"/>
    <w:rsid w:val="00110EB0"/>
    <w:rsid w:val="00112CC9"/>
    <w:rsid w:val="00117CC7"/>
    <w:rsid w:val="00152878"/>
    <w:rsid w:val="0015484F"/>
    <w:rsid w:val="0016406A"/>
    <w:rsid w:val="00170114"/>
    <w:rsid w:val="001749D2"/>
    <w:rsid w:val="00175290"/>
    <w:rsid w:val="001765BC"/>
    <w:rsid w:val="00176912"/>
    <w:rsid w:val="00182570"/>
    <w:rsid w:val="00184C0A"/>
    <w:rsid w:val="00186FDD"/>
    <w:rsid w:val="001879BE"/>
    <w:rsid w:val="00197707"/>
    <w:rsid w:val="001A37BB"/>
    <w:rsid w:val="001A6F47"/>
    <w:rsid w:val="001C2A07"/>
    <w:rsid w:val="001C5CBA"/>
    <w:rsid w:val="001C5EB4"/>
    <w:rsid w:val="001D1376"/>
    <w:rsid w:val="001D3565"/>
    <w:rsid w:val="001D6675"/>
    <w:rsid w:val="001E2304"/>
    <w:rsid w:val="002014E3"/>
    <w:rsid w:val="00215E7B"/>
    <w:rsid w:val="00220152"/>
    <w:rsid w:val="002222C0"/>
    <w:rsid w:val="0022449B"/>
    <w:rsid w:val="0023192B"/>
    <w:rsid w:val="002327A0"/>
    <w:rsid w:val="0024051A"/>
    <w:rsid w:val="00240E25"/>
    <w:rsid w:val="002433B9"/>
    <w:rsid w:val="00253032"/>
    <w:rsid w:val="00254DF5"/>
    <w:rsid w:val="00255FCF"/>
    <w:rsid w:val="00274C77"/>
    <w:rsid w:val="00282714"/>
    <w:rsid w:val="0028622F"/>
    <w:rsid w:val="00290FF6"/>
    <w:rsid w:val="00291C7B"/>
    <w:rsid w:val="00295751"/>
    <w:rsid w:val="002958C9"/>
    <w:rsid w:val="002B0CB4"/>
    <w:rsid w:val="002B3ACC"/>
    <w:rsid w:val="002B43DD"/>
    <w:rsid w:val="002C5F3B"/>
    <w:rsid w:val="002D7FA4"/>
    <w:rsid w:val="002E49DE"/>
    <w:rsid w:val="002F6FD0"/>
    <w:rsid w:val="00300C2F"/>
    <w:rsid w:val="00306A52"/>
    <w:rsid w:val="00306B7B"/>
    <w:rsid w:val="003109F7"/>
    <w:rsid w:val="00310EEE"/>
    <w:rsid w:val="0031270B"/>
    <w:rsid w:val="003166FD"/>
    <w:rsid w:val="00332127"/>
    <w:rsid w:val="0034116B"/>
    <w:rsid w:val="00346F8A"/>
    <w:rsid w:val="003575E5"/>
    <w:rsid w:val="003623CF"/>
    <w:rsid w:val="00365945"/>
    <w:rsid w:val="00372EEA"/>
    <w:rsid w:val="00374DD9"/>
    <w:rsid w:val="003762FB"/>
    <w:rsid w:val="00397C58"/>
    <w:rsid w:val="003A13D2"/>
    <w:rsid w:val="003A1CEF"/>
    <w:rsid w:val="003A2E02"/>
    <w:rsid w:val="003A5B30"/>
    <w:rsid w:val="003A6F3F"/>
    <w:rsid w:val="003B4F59"/>
    <w:rsid w:val="003B506B"/>
    <w:rsid w:val="003C0551"/>
    <w:rsid w:val="003D0959"/>
    <w:rsid w:val="003D2848"/>
    <w:rsid w:val="003D3BC6"/>
    <w:rsid w:val="003D7F8C"/>
    <w:rsid w:val="003E12FF"/>
    <w:rsid w:val="003E170A"/>
    <w:rsid w:val="004002D6"/>
    <w:rsid w:val="00406953"/>
    <w:rsid w:val="004137EE"/>
    <w:rsid w:val="00424D3A"/>
    <w:rsid w:val="004333DB"/>
    <w:rsid w:val="00435174"/>
    <w:rsid w:val="00451771"/>
    <w:rsid w:val="00453B15"/>
    <w:rsid w:val="00466898"/>
    <w:rsid w:val="00472485"/>
    <w:rsid w:val="0047330F"/>
    <w:rsid w:val="004912D7"/>
    <w:rsid w:val="004954F0"/>
    <w:rsid w:val="004A1F59"/>
    <w:rsid w:val="004A6C5B"/>
    <w:rsid w:val="004B5657"/>
    <w:rsid w:val="004B5B06"/>
    <w:rsid w:val="004C355F"/>
    <w:rsid w:val="004D5611"/>
    <w:rsid w:val="004D7820"/>
    <w:rsid w:val="004E5AC4"/>
    <w:rsid w:val="00513C6F"/>
    <w:rsid w:val="005158DD"/>
    <w:rsid w:val="005301F0"/>
    <w:rsid w:val="00530C62"/>
    <w:rsid w:val="005408F9"/>
    <w:rsid w:val="0054220B"/>
    <w:rsid w:val="005435F7"/>
    <w:rsid w:val="0054456B"/>
    <w:rsid w:val="00545021"/>
    <w:rsid w:val="00555C34"/>
    <w:rsid w:val="00556E0C"/>
    <w:rsid w:val="00566BBA"/>
    <w:rsid w:val="00573D63"/>
    <w:rsid w:val="00591DA2"/>
    <w:rsid w:val="00592684"/>
    <w:rsid w:val="005A0153"/>
    <w:rsid w:val="005A0169"/>
    <w:rsid w:val="005A25FB"/>
    <w:rsid w:val="005B0524"/>
    <w:rsid w:val="005B1147"/>
    <w:rsid w:val="005C4F02"/>
    <w:rsid w:val="005C4FD8"/>
    <w:rsid w:val="005D78F0"/>
    <w:rsid w:val="005E487C"/>
    <w:rsid w:val="005E6449"/>
    <w:rsid w:val="005F3629"/>
    <w:rsid w:val="006047C9"/>
    <w:rsid w:val="0060755A"/>
    <w:rsid w:val="006105E6"/>
    <w:rsid w:val="006138CF"/>
    <w:rsid w:val="006208DB"/>
    <w:rsid w:val="006238D6"/>
    <w:rsid w:val="00623D2C"/>
    <w:rsid w:val="006345A3"/>
    <w:rsid w:val="00634C4D"/>
    <w:rsid w:val="00651DDC"/>
    <w:rsid w:val="00652F97"/>
    <w:rsid w:val="00654BB7"/>
    <w:rsid w:val="00654C10"/>
    <w:rsid w:val="006558E0"/>
    <w:rsid w:val="00661CB2"/>
    <w:rsid w:val="006622A8"/>
    <w:rsid w:val="0066462A"/>
    <w:rsid w:val="006807CD"/>
    <w:rsid w:val="006850F8"/>
    <w:rsid w:val="00686B5E"/>
    <w:rsid w:val="00687726"/>
    <w:rsid w:val="006B56B7"/>
    <w:rsid w:val="006B7E7D"/>
    <w:rsid w:val="006E1BA0"/>
    <w:rsid w:val="0071385E"/>
    <w:rsid w:val="007144FE"/>
    <w:rsid w:val="0072106E"/>
    <w:rsid w:val="00723F98"/>
    <w:rsid w:val="0073324C"/>
    <w:rsid w:val="007363C3"/>
    <w:rsid w:val="00741239"/>
    <w:rsid w:val="00741BBD"/>
    <w:rsid w:val="007423BA"/>
    <w:rsid w:val="00755944"/>
    <w:rsid w:val="00757AE0"/>
    <w:rsid w:val="00760E0A"/>
    <w:rsid w:val="00761869"/>
    <w:rsid w:val="00761A90"/>
    <w:rsid w:val="00762974"/>
    <w:rsid w:val="00772B40"/>
    <w:rsid w:val="00772D08"/>
    <w:rsid w:val="00774278"/>
    <w:rsid w:val="00774E52"/>
    <w:rsid w:val="00784F88"/>
    <w:rsid w:val="007A3829"/>
    <w:rsid w:val="007A3EE5"/>
    <w:rsid w:val="007A5180"/>
    <w:rsid w:val="007B78B2"/>
    <w:rsid w:val="007D4C38"/>
    <w:rsid w:val="007D7137"/>
    <w:rsid w:val="007E5FB4"/>
    <w:rsid w:val="007F121F"/>
    <w:rsid w:val="0080000E"/>
    <w:rsid w:val="00803B12"/>
    <w:rsid w:val="00821D03"/>
    <w:rsid w:val="00822001"/>
    <w:rsid w:val="00830C5C"/>
    <w:rsid w:val="00831C6C"/>
    <w:rsid w:val="00832F0B"/>
    <w:rsid w:val="00834CED"/>
    <w:rsid w:val="0084305A"/>
    <w:rsid w:val="008449CB"/>
    <w:rsid w:val="00844C1D"/>
    <w:rsid w:val="00845F86"/>
    <w:rsid w:val="00872B9F"/>
    <w:rsid w:val="00877402"/>
    <w:rsid w:val="00883313"/>
    <w:rsid w:val="00890FA8"/>
    <w:rsid w:val="00891944"/>
    <w:rsid w:val="00894254"/>
    <w:rsid w:val="00896D58"/>
    <w:rsid w:val="00897661"/>
    <w:rsid w:val="008A1495"/>
    <w:rsid w:val="008A48F9"/>
    <w:rsid w:val="008A5FE5"/>
    <w:rsid w:val="008A6A46"/>
    <w:rsid w:val="008A71AF"/>
    <w:rsid w:val="008C0799"/>
    <w:rsid w:val="008C58B9"/>
    <w:rsid w:val="008D5BD3"/>
    <w:rsid w:val="008F461E"/>
    <w:rsid w:val="00901A74"/>
    <w:rsid w:val="00903B39"/>
    <w:rsid w:val="0090632F"/>
    <w:rsid w:val="00907E66"/>
    <w:rsid w:val="009122B2"/>
    <w:rsid w:val="0091794C"/>
    <w:rsid w:val="00920980"/>
    <w:rsid w:val="00963680"/>
    <w:rsid w:val="00965232"/>
    <w:rsid w:val="009659AD"/>
    <w:rsid w:val="00972833"/>
    <w:rsid w:val="00973701"/>
    <w:rsid w:val="00981E8E"/>
    <w:rsid w:val="00986FA9"/>
    <w:rsid w:val="009B68B1"/>
    <w:rsid w:val="009C33C5"/>
    <w:rsid w:val="009C4E95"/>
    <w:rsid w:val="009D57BD"/>
    <w:rsid w:val="009D7215"/>
    <w:rsid w:val="009D7BAC"/>
    <w:rsid w:val="009F24EC"/>
    <w:rsid w:val="009F2A4E"/>
    <w:rsid w:val="009F3D3E"/>
    <w:rsid w:val="00A10D23"/>
    <w:rsid w:val="00A13B75"/>
    <w:rsid w:val="00A20DFD"/>
    <w:rsid w:val="00A242CF"/>
    <w:rsid w:val="00A40A96"/>
    <w:rsid w:val="00A44B07"/>
    <w:rsid w:val="00A46A56"/>
    <w:rsid w:val="00A506A1"/>
    <w:rsid w:val="00A5675F"/>
    <w:rsid w:val="00A61546"/>
    <w:rsid w:val="00A6481A"/>
    <w:rsid w:val="00A668E4"/>
    <w:rsid w:val="00A81510"/>
    <w:rsid w:val="00A81EC4"/>
    <w:rsid w:val="00A8335A"/>
    <w:rsid w:val="00A8745D"/>
    <w:rsid w:val="00A96908"/>
    <w:rsid w:val="00AA7881"/>
    <w:rsid w:val="00AB000F"/>
    <w:rsid w:val="00AB3C65"/>
    <w:rsid w:val="00AC282E"/>
    <w:rsid w:val="00B03B1A"/>
    <w:rsid w:val="00B15620"/>
    <w:rsid w:val="00B203FF"/>
    <w:rsid w:val="00B24057"/>
    <w:rsid w:val="00B24ABD"/>
    <w:rsid w:val="00B26C83"/>
    <w:rsid w:val="00B4156A"/>
    <w:rsid w:val="00B43A73"/>
    <w:rsid w:val="00B4522D"/>
    <w:rsid w:val="00B6112F"/>
    <w:rsid w:val="00B63F5C"/>
    <w:rsid w:val="00B83A5E"/>
    <w:rsid w:val="00B850B7"/>
    <w:rsid w:val="00B904D6"/>
    <w:rsid w:val="00B928C9"/>
    <w:rsid w:val="00BA01B7"/>
    <w:rsid w:val="00BA2E5B"/>
    <w:rsid w:val="00BA3379"/>
    <w:rsid w:val="00BA50EC"/>
    <w:rsid w:val="00BB2C8D"/>
    <w:rsid w:val="00BC5AC8"/>
    <w:rsid w:val="00BC7D71"/>
    <w:rsid w:val="00BD0A4F"/>
    <w:rsid w:val="00BD6892"/>
    <w:rsid w:val="00C0377D"/>
    <w:rsid w:val="00C13209"/>
    <w:rsid w:val="00C166D0"/>
    <w:rsid w:val="00C209A7"/>
    <w:rsid w:val="00C21540"/>
    <w:rsid w:val="00C24470"/>
    <w:rsid w:val="00C252B0"/>
    <w:rsid w:val="00C255CF"/>
    <w:rsid w:val="00C35046"/>
    <w:rsid w:val="00C46C70"/>
    <w:rsid w:val="00C50F45"/>
    <w:rsid w:val="00C52308"/>
    <w:rsid w:val="00C52830"/>
    <w:rsid w:val="00C53B5A"/>
    <w:rsid w:val="00C64C19"/>
    <w:rsid w:val="00C652EC"/>
    <w:rsid w:val="00C84313"/>
    <w:rsid w:val="00C87513"/>
    <w:rsid w:val="00CA5D4C"/>
    <w:rsid w:val="00CA5DA0"/>
    <w:rsid w:val="00CB63BC"/>
    <w:rsid w:val="00CB66D1"/>
    <w:rsid w:val="00CC1FD8"/>
    <w:rsid w:val="00CD067C"/>
    <w:rsid w:val="00CD6F2B"/>
    <w:rsid w:val="00CD7300"/>
    <w:rsid w:val="00CE028B"/>
    <w:rsid w:val="00CE249C"/>
    <w:rsid w:val="00CE47C7"/>
    <w:rsid w:val="00CE4861"/>
    <w:rsid w:val="00CE794B"/>
    <w:rsid w:val="00D02F93"/>
    <w:rsid w:val="00D104A8"/>
    <w:rsid w:val="00D12D91"/>
    <w:rsid w:val="00D130B7"/>
    <w:rsid w:val="00D13CC1"/>
    <w:rsid w:val="00D21E73"/>
    <w:rsid w:val="00D34F95"/>
    <w:rsid w:val="00D459C9"/>
    <w:rsid w:val="00D464AD"/>
    <w:rsid w:val="00D60E47"/>
    <w:rsid w:val="00D62099"/>
    <w:rsid w:val="00D64398"/>
    <w:rsid w:val="00D6465E"/>
    <w:rsid w:val="00D670A9"/>
    <w:rsid w:val="00D91E11"/>
    <w:rsid w:val="00DB47E7"/>
    <w:rsid w:val="00DB591E"/>
    <w:rsid w:val="00DB6544"/>
    <w:rsid w:val="00DC44E9"/>
    <w:rsid w:val="00DD1C83"/>
    <w:rsid w:val="00DD200E"/>
    <w:rsid w:val="00DE6D9F"/>
    <w:rsid w:val="00DF75D1"/>
    <w:rsid w:val="00E07239"/>
    <w:rsid w:val="00E12058"/>
    <w:rsid w:val="00E14A1B"/>
    <w:rsid w:val="00E265A9"/>
    <w:rsid w:val="00E2697F"/>
    <w:rsid w:val="00E26C26"/>
    <w:rsid w:val="00E30689"/>
    <w:rsid w:val="00E33621"/>
    <w:rsid w:val="00E41C0D"/>
    <w:rsid w:val="00E4520E"/>
    <w:rsid w:val="00E464A5"/>
    <w:rsid w:val="00E52E9E"/>
    <w:rsid w:val="00E54ADF"/>
    <w:rsid w:val="00E571E0"/>
    <w:rsid w:val="00E741DC"/>
    <w:rsid w:val="00E7656F"/>
    <w:rsid w:val="00E86E7D"/>
    <w:rsid w:val="00E873CD"/>
    <w:rsid w:val="00E87534"/>
    <w:rsid w:val="00E954EC"/>
    <w:rsid w:val="00E97F38"/>
    <w:rsid w:val="00EA4B90"/>
    <w:rsid w:val="00EC7D1D"/>
    <w:rsid w:val="00ED2523"/>
    <w:rsid w:val="00ED3C78"/>
    <w:rsid w:val="00ED643F"/>
    <w:rsid w:val="00ED6A43"/>
    <w:rsid w:val="00EE2907"/>
    <w:rsid w:val="00EF6715"/>
    <w:rsid w:val="00EF7DBB"/>
    <w:rsid w:val="00F03766"/>
    <w:rsid w:val="00F04E2E"/>
    <w:rsid w:val="00F11EAE"/>
    <w:rsid w:val="00F138D8"/>
    <w:rsid w:val="00F31931"/>
    <w:rsid w:val="00F31974"/>
    <w:rsid w:val="00F34F39"/>
    <w:rsid w:val="00F3530C"/>
    <w:rsid w:val="00F40790"/>
    <w:rsid w:val="00F60F08"/>
    <w:rsid w:val="00F647A7"/>
    <w:rsid w:val="00F76B9D"/>
    <w:rsid w:val="00F83980"/>
    <w:rsid w:val="00F84ADE"/>
    <w:rsid w:val="00FA49EB"/>
    <w:rsid w:val="00FA51D6"/>
    <w:rsid w:val="00FB0F95"/>
    <w:rsid w:val="00FB6D5A"/>
    <w:rsid w:val="00FC6B53"/>
    <w:rsid w:val="00FC6D9D"/>
    <w:rsid w:val="00FD0DE7"/>
    <w:rsid w:val="00FD3456"/>
    <w:rsid w:val="00FD69E0"/>
    <w:rsid w:val="00FD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TW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  <w14:docId w14:val="6677BE70"/>
  <w15:docId w15:val="{032EF706-E84B-4DAE-9734-DCBA6DB2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cs="Times New Roman" w:eastAsia="新細明體" w:hAnsi="Times New Roman"/>
        <w:lang w:bidi="ar-SA" w:eastAsia="zh-TW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pPr>
      <w:widowControl w:val="0"/>
    </w:pPr>
    <w:rPr>
      <w:kern w:val="2"/>
      <w:sz w:val="18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Block Text"/>
    <w:basedOn w:val="a"/>
    <w:pPr>
      <w:tabs>
        <w:tab w:leader="hyphen" w:pos="7938" w:val="right"/>
      </w:tabs>
      <w:ind w:left="227" w:right="340"/>
    </w:pPr>
    <w:rPr>
      <w:rFonts w:ascii="新細明體"/>
    </w:rPr>
  </w:style>
  <w:style w:styleId="a4" w:type="paragraph">
    <w:name w:val="header"/>
    <w:basedOn w:val="a"/>
    <w:pPr>
      <w:tabs>
        <w:tab w:pos="4153" w:val="center"/>
        <w:tab w:pos="8306" w:val="right"/>
      </w:tabs>
      <w:snapToGrid w:val="0"/>
    </w:pPr>
    <w:rPr>
      <w:sz w:val="20"/>
    </w:rPr>
  </w:style>
  <w:style w:styleId="a5" w:type="paragraph">
    <w:name w:val="footer"/>
    <w:basedOn w:val="a"/>
    <w:pPr>
      <w:tabs>
        <w:tab w:pos="4153" w:val="center"/>
        <w:tab w:pos="8306" w:val="right"/>
      </w:tabs>
      <w:snapToGrid w:val="0"/>
    </w:pPr>
    <w:rPr>
      <w:sz w:val="20"/>
    </w:rPr>
  </w:style>
  <w:style w:styleId="a6" w:type="character">
    <w:name w:val="page number"/>
    <w:basedOn w:val="a0"/>
  </w:style>
  <w:style w:styleId="a7" w:type="character">
    <w:name w:val="annotation reference"/>
    <w:semiHidden/>
    <w:rPr>
      <w:sz w:val="18"/>
    </w:rPr>
  </w:style>
  <w:style w:styleId="a8" w:type="paragraph">
    <w:name w:val="annotation text"/>
    <w:basedOn w:val="a"/>
    <w:link w:val="a9"/>
    <w:semiHidden/>
    <w:rPr>
      <w:sz w:val="24"/>
    </w:rPr>
  </w:style>
  <w:style w:styleId="aa" w:type="paragraph">
    <w:name w:val="Balloon Text"/>
    <w:basedOn w:val="a"/>
    <w:semiHidden/>
    <w:rsid w:val="009122B2"/>
    <w:rPr>
      <w:rFonts w:ascii="Arial" w:hAnsi="Arial"/>
      <w:szCs w:val="18"/>
    </w:rPr>
  </w:style>
  <w:style w:styleId="ab" w:type="character">
    <w:name w:val="Placeholder Text"/>
    <w:uiPriority w:val="99"/>
    <w:semiHidden/>
    <w:rsid w:val="00FB0F95"/>
    <w:rPr>
      <w:color w:val="808080"/>
    </w:rPr>
  </w:style>
  <w:style w:styleId="ac" w:type="paragraph">
    <w:name w:val="annotation subject"/>
    <w:basedOn w:val="a8"/>
    <w:next w:val="a8"/>
    <w:link w:val="ad"/>
    <w:semiHidden/>
    <w:unhideWhenUsed/>
    <w:rsid w:val="007423BA"/>
    <w:rPr>
      <w:b/>
      <w:bCs/>
      <w:sz w:val="18"/>
    </w:rPr>
  </w:style>
  <w:style w:customStyle="1" w:styleId="a9" w:type="character">
    <w:name w:val="註解文字 字元"/>
    <w:link w:val="a8"/>
    <w:semiHidden/>
    <w:rsid w:val="007423BA"/>
    <w:rPr>
      <w:kern w:val="2"/>
      <w:sz w:val="24"/>
    </w:rPr>
  </w:style>
  <w:style w:customStyle="1" w:styleId="ad" w:type="character">
    <w:name w:val="註解主旨 字元"/>
    <w:link w:val="ac"/>
    <w:semiHidden/>
    <w:rsid w:val="007423BA"/>
    <w:rPr>
      <w:b/>
      <w:bCs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header1.xml" Type="http://schemas.openxmlformats.org/officeDocument/2006/relationships/head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1326</Characters>
  <Application>Microsoft Office Word</Application>
  <DocSecurity>0</DocSecurity>
  <Lines>11</Lines>
  <Paragraphs>3</Paragraphs>
  <ScaleCrop>false</ScaleCrop>
  <Company>SYNNEX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2024-05-31T07:03:00Z</dcterms:created>
  <dc:creator>user</dc:creator>
  <cp:lastModifiedBy>淑梅 溫</cp:lastModifiedBy>
  <cp:lastPrinted>2022-04-01T01:09:00Z</cp:lastPrinted>
  <dcterms:modified xsi:type="dcterms:W3CDTF">2025-07-01T02:19:00Z</dcterms:modified>
  <cp:revision>13</cp:revision>
  <dc:title>編 製 說 明</dc:title>
</cp:coreProperties>
</file>